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autoSpaceDE w:val="0"/>
        <w:adjustRightInd w:val="0"/>
        <w:snapToGrid w:val="0"/>
        <w:spacing w:line="600" w:lineRule="exact"/>
        <w:jc w:val="center"/>
        <w:rPr>
          <w:rFonts w:ascii="微软雅黑" w:hAnsi="微软雅黑" w:eastAsia="微软雅黑"/>
          <w:b/>
          <w:sz w:val="28"/>
          <w:szCs w:val="44"/>
        </w:rPr>
      </w:pPr>
      <w:r>
        <w:rPr>
          <w:rFonts w:hint="eastAsia" w:ascii="微软雅黑" w:hAnsi="微软雅黑" w:eastAsia="微软雅黑"/>
          <w:b/>
          <w:sz w:val="28"/>
          <w:szCs w:val="44"/>
        </w:rPr>
        <w:t>东方俄贤岭景区开发有限公司总经理、副总经理岗位招聘岗位汇总表</w:t>
      </w:r>
    </w:p>
    <w:bookmarkEnd w:id="0"/>
    <w:tbl>
      <w:tblPr>
        <w:tblStyle w:val="10"/>
        <w:tblW w:w="1063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425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4253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岗位职责</w:t>
            </w:r>
          </w:p>
        </w:tc>
        <w:tc>
          <w:tcPr>
            <w:tcW w:w="3402" w:type="dxa"/>
            <w:shd w:val="clear" w:color="auto" w:fill="D8D8D8" w:themeFill="background1" w:themeFillShade="D9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32"/>
              </w:rPr>
              <w:t>总经理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名</w:t>
            </w:r>
          </w:p>
        </w:tc>
        <w:tc>
          <w:tcPr>
            <w:tcW w:w="425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负责景区运营和管理，组织实施景区年度经营计划和战略布局，完成股东公司下达的年度经营、管理指标，负责向董事会报告工作情况。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建立健全景区统一高效的工作体系和组织体系。及时进行组织和流程的优化调整，拟订景区基本管理制度，制定景区的具体规章，根据景区发展战略及时调整景区管理机构设置。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负责景区员工队伍建设，选拔中高层管理人员，领导营造企业文化氛围，塑造和强化景区价值观。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针对市场需求，研究并制定各项目的营运方案、整体营销策划方案，确保项目成功和投资安全。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负责协调和建立与政府相关部门各方关系，确保公司良好的外部环境和景区形象。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负责景区的日常运营，监测经营指标及各项管理工作的开展。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 xml:space="preserve">负责完成董事会交办的各项工作。 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1. 大专及以上学历，旅游管理、企业管理、工商管理、市场营销等专业优先。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具有10年以上旅游业、景区管理工作经验，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年以上同岗位（文旅、景区、文化产业园、主题公园）管理经验，有大型旅游景区管理经验优先；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.旅游景区开发运营筹备及4A级（含）以上景区管理工作经验优先。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拥有土地整理、政府谈判、项目规划、项目建设、运营管理、品牌建设全流程工作经验。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具备敏锐的市场洞察力，人品端正、协调能力强，抗压能力强。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身体健康，中共党员优先考虑。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特别优秀者条件可以适当放宽。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32"/>
              </w:rPr>
              <w:t>副总经理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32"/>
              </w:rPr>
              <w:t>（市场营销</w:t>
            </w:r>
          </w:p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32"/>
              </w:rPr>
              <w:t>方向）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名</w:t>
            </w:r>
          </w:p>
        </w:tc>
        <w:tc>
          <w:tcPr>
            <w:tcW w:w="4253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.负责景区及项目的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日常市场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策划、管理，包括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大型活动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筹备、整合营销、业态招商、现场管理等工作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负责推进、督促和协调市场推广，完成景区年度经营目标。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整合和对接各种政府、企业和平台资源，形成业务合作模式，扩大景区市场影响力。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及时掌握景区运营情况，负责管理旅游景区各部门、区域，及时解决现场发生的各项突发事宜。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5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负责景区管理营销，提升景区知名度和打造成熟的商业配套，展现丰富的旅游配套资源。　　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1.大专及以上学历，旅游管理、企业管理、工商管理、市场营销等专业优先。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具有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年以上旅游业、景区管理工作经验，3年以上同岗位（文旅、景区、文化产业园、主题公园）管理经验，有大型旅游景区管理经验优先；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.4A级（含）以上景区管理工作经验优先。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具备敏锐的市场洞察力，人品端正、协调能力强，抗压能力强。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5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身体健康，中共党员优先考虑。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color="000000"/>
                <w:lang w:bidi="th-TH"/>
              </w:rPr>
              <w:t>特别优秀者条件可以适当放宽。</w:t>
            </w:r>
          </w:p>
        </w:tc>
      </w:tr>
    </w:tbl>
    <w:p>
      <w:pPr>
        <w:spacing w:line="550" w:lineRule="exact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850" w:right="850" w:bottom="890" w:left="8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47044"/>
    <w:multiLevelType w:val="singleLevel"/>
    <w:tmpl w:val="87A470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1YjZhMDcwNTEzNDFhMDc4Mjc2ZjM1ZDIwZWQ0M2QifQ=="/>
  </w:docVars>
  <w:rsids>
    <w:rsidRoot w:val="62442E6A"/>
    <w:rsid w:val="000629B8"/>
    <w:rsid w:val="00085886"/>
    <w:rsid w:val="000971A7"/>
    <w:rsid w:val="000C0C7D"/>
    <w:rsid w:val="000D43D8"/>
    <w:rsid w:val="000E1B29"/>
    <w:rsid w:val="00103983"/>
    <w:rsid w:val="00107D8D"/>
    <w:rsid w:val="00111CF1"/>
    <w:rsid w:val="001312F1"/>
    <w:rsid w:val="00133C97"/>
    <w:rsid w:val="001449F4"/>
    <w:rsid w:val="001636F0"/>
    <w:rsid w:val="001702E3"/>
    <w:rsid w:val="00172B29"/>
    <w:rsid w:val="00181275"/>
    <w:rsid w:val="001824BE"/>
    <w:rsid w:val="00194EE3"/>
    <w:rsid w:val="001A6499"/>
    <w:rsid w:val="001B354B"/>
    <w:rsid w:val="001D5508"/>
    <w:rsid w:val="001E0147"/>
    <w:rsid w:val="001E7D88"/>
    <w:rsid w:val="001F36E9"/>
    <w:rsid w:val="001F7E39"/>
    <w:rsid w:val="00236539"/>
    <w:rsid w:val="00236CB9"/>
    <w:rsid w:val="00293FFC"/>
    <w:rsid w:val="002B33B3"/>
    <w:rsid w:val="002C53D4"/>
    <w:rsid w:val="002D0CE9"/>
    <w:rsid w:val="002D5B7F"/>
    <w:rsid w:val="002D7E56"/>
    <w:rsid w:val="002E3E48"/>
    <w:rsid w:val="003115B7"/>
    <w:rsid w:val="0031737F"/>
    <w:rsid w:val="00337F9C"/>
    <w:rsid w:val="00346092"/>
    <w:rsid w:val="00355803"/>
    <w:rsid w:val="0036041A"/>
    <w:rsid w:val="00374558"/>
    <w:rsid w:val="00374B49"/>
    <w:rsid w:val="003765AA"/>
    <w:rsid w:val="00386BF0"/>
    <w:rsid w:val="00393349"/>
    <w:rsid w:val="003D1F05"/>
    <w:rsid w:val="003D3797"/>
    <w:rsid w:val="003E7285"/>
    <w:rsid w:val="003F346F"/>
    <w:rsid w:val="003F4DE5"/>
    <w:rsid w:val="00420B36"/>
    <w:rsid w:val="00427D71"/>
    <w:rsid w:val="004553B0"/>
    <w:rsid w:val="004672C5"/>
    <w:rsid w:val="00497609"/>
    <w:rsid w:val="00497EF0"/>
    <w:rsid w:val="004B3E0F"/>
    <w:rsid w:val="004D2B62"/>
    <w:rsid w:val="004F0AD4"/>
    <w:rsid w:val="004F0DE7"/>
    <w:rsid w:val="00533802"/>
    <w:rsid w:val="005B290A"/>
    <w:rsid w:val="00600651"/>
    <w:rsid w:val="006259A3"/>
    <w:rsid w:val="006563AA"/>
    <w:rsid w:val="006B3C95"/>
    <w:rsid w:val="006B417F"/>
    <w:rsid w:val="006B5680"/>
    <w:rsid w:val="006D6F23"/>
    <w:rsid w:val="006E0EEA"/>
    <w:rsid w:val="006E3846"/>
    <w:rsid w:val="007262EB"/>
    <w:rsid w:val="00743921"/>
    <w:rsid w:val="0075627A"/>
    <w:rsid w:val="007B538F"/>
    <w:rsid w:val="007B6FAA"/>
    <w:rsid w:val="007C6A3E"/>
    <w:rsid w:val="007D108E"/>
    <w:rsid w:val="007D3197"/>
    <w:rsid w:val="007E1616"/>
    <w:rsid w:val="00810108"/>
    <w:rsid w:val="00815002"/>
    <w:rsid w:val="0081681E"/>
    <w:rsid w:val="00871638"/>
    <w:rsid w:val="0087511C"/>
    <w:rsid w:val="00885FC4"/>
    <w:rsid w:val="008918AC"/>
    <w:rsid w:val="008A6715"/>
    <w:rsid w:val="008B0A2B"/>
    <w:rsid w:val="008C3C61"/>
    <w:rsid w:val="008F752B"/>
    <w:rsid w:val="00902C8A"/>
    <w:rsid w:val="009118D8"/>
    <w:rsid w:val="009601E6"/>
    <w:rsid w:val="00966405"/>
    <w:rsid w:val="00984845"/>
    <w:rsid w:val="00992528"/>
    <w:rsid w:val="009A6DB6"/>
    <w:rsid w:val="009B5268"/>
    <w:rsid w:val="009B676B"/>
    <w:rsid w:val="009D3810"/>
    <w:rsid w:val="009D59D6"/>
    <w:rsid w:val="009E1096"/>
    <w:rsid w:val="009F4EB8"/>
    <w:rsid w:val="00A01DC0"/>
    <w:rsid w:val="00A41C06"/>
    <w:rsid w:val="00A51414"/>
    <w:rsid w:val="00A539A2"/>
    <w:rsid w:val="00A564CA"/>
    <w:rsid w:val="00A643B1"/>
    <w:rsid w:val="00A73EB7"/>
    <w:rsid w:val="00AA380C"/>
    <w:rsid w:val="00AB1D2B"/>
    <w:rsid w:val="00AB358A"/>
    <w:rsid w:val="00AC7159"/>
    <w:rsid w:val="00AE0D93"/>
    <w:rsid w:val="00B16224"/>
    <w:rsid w:val="00B33764"/>
    <w:rsid w:val="00B44DC8"/>
    <w:rsid w:val="00B4680D"/>
    <w:rsid w:val="00B85ED8"/>
    <w:rsid w:val="00B966CF"/>
    <w:rsid w:val="00BA6138"/>
    <w:rsid w:val="00BC0C23"/>
    <w:rsid w:val="00BD0E98"/>
    <w:rsid w:val="00C0085F"/>
    <w:rsid w:val="00C06BCC"/>
    <w:rsid w:val="00C164D1"/>
    <w:rsid w:val="00C20B2D"/>
    <w:rsid w:val="00C2464E"/>
    <w:rsid w:val="00C32F8C"/>
    <w:rsid w:val="00C57450"/>
    <w:rsid w:val="00C62EB2"/>
    <w:rsid w:val="00C7110C"/>
    <w:rsid w:val="00C71D89"/>
    <w:rsid w:val="00CA5F9D"/>
    <w:rsid w:val="00CB6B81"/>
    <w:rsid w:val="00CC29D6"/>
    <w:rsid w:val="00CF3479"/>
    <w:rsid w:val="00CF7D1C"/>
    <w:rsid w:val="00D027B7"/>
    <w:rsid w:val="00D05655"/>
    <w:rsid w:val="00D13700"/>
    <w:rsid w:val="00D13B45"/>
    <w:rsid w:val="00D26250"/>
    <w:rsid w:val="00D27C4F"/>
    <w:rsid w:val="00D36D9B"/>
    <w:rsid w:val="00D53815"/>
    <w:rsid w:val="00D549BA"/>
    <w:rsid w:val="00D657E0"/>
    <w:rsid w:val="00D84411"/>
    <w:rsid w:val="00D86899"/>
    <w:rsid w:val="00DA02DA"/>
    <w:rsid w:val="00DB09F3"/>
    <w:rsid w:val="00DB7ACE"/>
    <w:rsid w:val="00DD690D"/>
    <w:rsid w:val="00DD691B"/>
    <w:rsid w:val="00DD7BC7"/>
    <w:rsid w:val="00DE5979"/>
    <w:rsid w:val="00E1566E"/>
    <w:rsid w:val="00E26060"/>
    <w:rsid w:val="00E277FD"/>
    <w:rsid w:val="00E313F1"/>
    <w:rsid w:val="00E4734E"/>
    <w:rsid w:val="00EA7419"/>
    <w:rsid w:val="00EB185A"/>
    <w:rsid w:val="00EB66BB"/>
    <w:rsid w:val="00EB7919"/>
    <w:rsid w:val="00EC7A30"/>
    <w:rsid w:val="00ED064C"/>
    <w:rsid w:val="00ED6B35"/>
    <w:rsid w:val="00EF60C3"/>
    <w:rsid w:val="00F208FD"/>
    <w:rsid w:val="00F31929"/>
    <w:rsid w:val="00F35F5E"/>
    <w:rsid w:val="00F97461"/>
    <w:rsid w:val="00FA5EB2"/>
    <w:rsid w:val="00FB142A"/>
    <w:rsid w:val="00FC6310"/>
    <w:rsid w:val="00FD6E05"/>
    <w:rsid w:val="00FE65A9"/>
    <w:rsid w:val="00FF4997"/>
    <w:rsid w:val="024235E5"/>
    <w:rsid w:val="038B7483"/>
    <w:rsid w:val="04A15A5D"/>
    <w:rsid w:val="056A5DEA"/>
    <w:rsid w:val="058B3E13"/>
    <w:rsid w:val="069B75D1"/>
    <w:rsid w:val="0A9425E5"/>
    <w:rsid w:val="0ACF10EE"/>
    <w:rsid w:val="0BFA2100"/>
    <w:rsid w:val="0F154246"/>
    <w:rsid w:val="0F1E5644"/>
    <w:rsid w:val="0FA4046D"/>
    <w:rsid w:val="10CB2D56"/>
    <w:rsid w:val="11424072"/>
    <w:rsid w:val="11B82F46"/>
    <w:rsid w:val="13455571"/>
    <w:rsid w:val="1557785E"/>
    <w:rsid w:val="15E353CB"/>
    <w:rsid w:val="16482B85"/>
    <w:rsid w:val="178B3960"/>
    <w:rsid w:val="17BE1921"/>
    <w:rsid w:val="194C6163"/>
    <w:rsid w:val="194F3CEB"/>
    <w:rsid w:val="1FE92F15"/>
    <w:rsid w:val="20003812"/>
    <w:rsid w:val="209A4D96"/>
    <w:rsid w:val="21022956"/>
    <w:rsid w:val="233E3F5C"/>
    <w:rsid w:val="248B38EF"/>
    <w:rsid w:val="24D01289"/>
    <w:rsid w:val="24ED0622"/>
    <w:rsid w:val="256872F0"/>
    <w:rsid w:val="25DA31E7"/>
    <w:rsid w:val="26A1062E"/>
    <w:rsid w:val="280635E0"/>
    <w:rsid w:val="2930053E"/>
    <w:rsid w:val="2A357E5D"/>
    <w:rsid w:val="2DC14D47"/>
    <w:rsid w:val="2F414F90"/>
    <w:rsid w:val="31175795"/>
    <w:rsid w:val="34A12D15"/>
    <w:rsid w:val="35A35A04"/>
    <w:rsid w:val="36AF5B11"/>
    <w:rsid w:val="36D62F52"/>
    <w:rsid w:val="38197117"/>
    <w:rsid w:val="38CA6B5E"/>
    <w:rsid w:val="3ABA487A"/>
    <w:rsid w:val="3B6B4873"/>
    <w:rsid w:val="3BC43189"/>
    <w:rsid w:val="3C743BB5"/>
    <w:rsid w:val="3C92073D"/>
    <w:rsid w:val="3E906BE0"/>
    <w:rsid w:val="3E9C22C7"/>
    <w:rsid w:val="3EFA243A"/>
    <w:rsid w:val="413A1F12"/>
    <w:rsid w:val="415540F2"/>
    <w:rsid w:val="42677FC6"/>
    <w:rsid w:val="42796535"/>
    <w:rsid w:val="43CC7A83"/>
    <w:rsid w:val="44534511"/>
    <w:rsid w:val="470A6EB1"/>
    <w:rsid w:val="477408A6"/>
    <w:rsid w:val="4955034E"/>
    <w:rsid w:val="49737F0B"/>
    <w:rsid w:val="4A082738"/>
    <w:rsid w:val="4C1A2944"/>
    <w:rsid w:val="4D3307C3"/>
    <w:rsid w:val="4D875173"/>
    <w:rsid w:val="4D9B6A4D"/>
    <w:rsid w:val="4E493690"/>
    <w:rsid w:val="4F247CAB"/>
    <w:rsid w:val="4F360EC1"/>
    <w:rsid w:val="4F430F0D"/>
    <w:rsid w:val="515669B7"/>
    <w:rsid w:val="521E29B6"/>
    <w:rsid w:val="53990ED2"/>
    <w:rsid w:val="559B7408"/>
    <w:rsid w:val="56D0235C"/>
    <w:rsid w:val="57100877"/>
    <w:rsid w:val="59347468"/>
    <w:rsid w:val="594116B2"/>
    <w:rsid w:val="594C45C3"/>
    <w:rsid w:val="5A5F2F7C"/>
    <w:rsid w:val="5ABD3B0E"/>
    <w:rsid w:val="5AED17F7"/>
    <w:rsid w:val="5B0A622F"/>
    <w:rsid w:val="5C417693"/>
    <w:rsid w:val="62442E6A"/>
    <w:rsid w:val="62536E73"/>
    <w:rsid w:val="62EC2CA7"/>
    <w:rsid w:val="649A391F"/>
    <w:rsid w:val="65F24616"/>
    <w:rsid w:val="661A6042"/>
    <w:rsid w:val="66A95601"/>
    <w:rsid w:val="673719E1"/>
    <w:rsid w:val="6A90563D"/>
    <w:rsid w:val="6B8F22B6"/>
    <w:rsid w:val="6B9F5FAF"/>
    <w:rsid w:val="6D1A2314"/>
    <w:rsid w:val="6DB97140"/>
    <w:rsid w:val="6E8B519B"/>
    <w:rsid w:val="70DC636E"/>
    <w:rsid w:val="738E3EE3"/>
    <w:rsid w:val="73CF76C4"/>
    <w:rsid w:val="73E504DB"/>
    <w:rsid w:val="744139C4"/>
    <w:rsid w:val="747B278D"/>
    <w:rsid w:val="75974BC0"/>
    <w:rsid w:val="763A6DBC"/>
    <w:rsid w:val="76432034"/>
    <w:rsid w:val="776A55ED"/>
    <w:rsid w:val="79276AA3"/>
    <w:rsid w:val="798A6913"/>
    <w:rsid w:val="7B6F2BC1"/>
    <w:rsid w:val="7BB80291"/>
    <w:rsid w:val="7EAF55EC"/>
    <w:rsid w:val="7F70467B"/>
    <w:rsid w:val="7FC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uiPriority w:val="0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无间隔1"/>
    <w:qFormat/>
    <w:uiPriority w:val="1"/>
    <w:pPr>
      <w:spacing w:line="360" w:lineRule="auto"/>
      <w:ind w:firstLine="200" w:firstLineChars="200"/>
      <w:jc w:val="both"/>
    </w:pPr>
    <w:rPr>
      <w:rFonts w:ascii="Times New Roman" w:hAnsi="Times New Roman" w:eastAsia="仿宋" w:cs="Arial Unicode MS"/>
      <w:color w:val="000000"/>
      <w:sz w:val="30"/>
      <w:szCs w:val="32"/>
      <w:u w:color="000000"/>
      <w:lang w:val="en-US" w:eastAsia="zh-CN" w:bidi="ar-SA"/>
    </w:rPr>
  </w:style>
  <w:style w:type="character" w:customStyle="1" w:styleId="16">
    <w:name w:val="页眉 字符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11"/>
    <w:link w:val="3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批注框文本 字符"/>
    <w:basedOn w:val="11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14C8-B914-4146-86D7-E35685DF2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696</Words>
  <Characters>3970</Characters>
  <Lines>33</Lines>
  <Paragraphs>9</Paragraphs>
  <TotalTime>3</TotalTime>
  <ScaleCrop>false</ScaleCrop>
  <LinksUpToDate>false</LinksUpToDate>
  <CharactersWithSpaces>4657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2023-12-27T08:16:00Z</dcterms:created>
  <dc:creator>侯洁凌(Emma)</dc:creator>
  <cp:lastModifiedBy>o saiso</cp:lastModifiedBy>
  <cp:lastPrinted>2023-10-20T01:45:00Z</cp:lastPrinted>
  <dcterms:modified xsi:type="dcterms:W3CDTF">2023-12-28T01:42:40Z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5663F1BE4D294CD9A420259E5479DA85_13</vt:lpwstr>
  </property>
</Properties>
</file>